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59" w:rsidRPr="00433C70" w:rsidRDefault="00433C70">
      <w:pPr>
        <w:jc w:val="center"/>
        <w:rPr>
          <w:rFonts w:asciiTheme="minorHAnsi" w:hAnsiTheme="minorHAnsi" w:cs="Tahoma"/>
          <w:sz w:val="22"/>
        </w:rPr>
      </w:pPr>
      <w:r w:rsidRPr="00433C70">
        <w:rPr>
          <w:rFonts w:asciiTheme="minorHAnsi" w:hAnsiTheme="minorHAnsi"/>
          <w:noProof/>
        </w:rPr>
        <w:drawing>
          <wp:inline distT="0" distB="0" distL="0" distR="0" wp14:anchorId="31B6C6A5" wp14:editId="4BEF74AB">
            <wp:extent cx="1524000" cy="914400"/>
            <wp:effectExtent l="0" t="0" r="0" b="0"/>
            <wp:docPr id="1026" name="Picture 2" descr="C:\Users\jwegenhoft\Desktop\JQ2PDV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wegenhoft\Desktop\JQ2PDVJ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extLst/>
                  </pic:spPr>
                </pic:pic>
              </a:graphicData>
            </a:graphic>
          </wp:inline>
        </w:drawing>
      </w:r>
    </w:p>
    <w:p w:rsidR="00406110" w:rsidRPr="00433C70" w:rsidRDefault="00406110">
      <w:pPr>
        <w:jc w:val="center"/>
        <w:rPr>
          <w:rFonts w:asciiTheme="minorHAnsi" w:hAnsiTheme="minorHAnsi" w:cs="Tahoma"/>
          <w:sz w:val="22"/>
        </w:rPr>
      </w:pPr>
    </w:p>
    <w:p w:rsidR="000F3417" w:rsidRPr="00433C70" w:rsidRDefault="000F3417">
      <w:pPr>
        <w:jc w:val="center"/>
        <w:rPr>
          <w:rFonts w:asciiTheme="minorHAnsi" w:hAnsiTheme="minorHAnsi" w:cs="Tahoma"/>
        </w:rPr>
      </w:pPr>
    </w:p>
    <w:p w:rsidR="000831A8" w:rsidRPr="00433C70" w:rsidRDefault="00C70259">
      <w:pPr>
        <w:jc w:val="center"/>
        <w:rPr>
          <w:rFonts w:asciiTheme="minorHAnsi" w:hAnsiTheme="minorHAnsi"/>
          <w:b/>
          <w:sz w:val="28"/>
        </w:rPr>
      </w:pPr>
      <w:r w:rsidRPr="00433C70">
        <w:rPr>
          <w:rFonts w:asciiTheme="minorHAnsi" w:hAnsiTheme="minorHAnsi"/>
          <w:b/>
          <w:sz w:val="28"/>
        </w:rPr>
        <w:t xml:space="preserve">TFS </w:t>
      </w:r>
      <w:r w:rsidR="000831A8" w:rsidRPr="00433C70">
        <w:rPr>
          <w:rFonts w:asciiTheme="minorHAnsi" w:hAnsiTheme="minorHAnsi"/>
          <w:b/>
          <w:sz w:val="28"/>
        </w:rPr>
        <w:t>Employee Advisory Council (EAC)</w:t>
      </w:r>
    </w:p>
    <w:p w:rsidR="00C70259" w:rsidRPr="00433C70" w:rsidRDefault="00C70259">
      <w:pPr>
        <w:jc w:val="center"/>
        <w:rPr>
          <w:rFonts w:asciiTheme="minorHAnsi" w:hAnsiTheme="minorHAnsi"/>
          <w:b/>
          <w:sz w:val="28"/>
        </w:rPr>
      </w:pPr>
      <w:r w:rsidRPr="00433C70">
        <w:rPr>
          <w:rFonts w:asciiTheme="minorHAnsi" w:hAnsiTheme="minorHAnsi"/>
          <w:b/>
          <w:sz w:val="28"/>
        </w:rPr>
        <w:t>Meeting</w:t>
      </w:r>
      <w:r w:rsidR="00040980" w:rsidRPr="00433C70">
        <w:rPr>
          <w:rFonts w:asciiTheme="minorHAnsi" w:hAnsiTheme="minorHAnsi"/>
          <w:b/>
          <w:sz w:val="28"/>
        </w:rPr>
        <w:t xml:space="preserve"> Minutes</w:t>
      </w:r>
    </w:p>
    <w:p w:rsidR="00C70259" w:rsidRPr="00433C70" w:rsidRDefault="009F4BB7">
      <w:pPr>
        <w:jc w:val="center"/>
        <w:rPr>
          <w:rFonts w:asciiTheme="minorHAnsi" w:hAnsiTheme="minorHAnsi"/>
        </w:rPr>
      </w:pPr>
      <w:r>
        <w:rPr>
          <w:rFonts w:asciiTheme="minorHAnsi" w:hAnsiTheme="minorHAnsi"/>
        </w:rPr>
        <w:t>December 17</w:t>
      </w:r>
      <w:r w:rsidR="00BC64D9" w:rsidRPr="00433C70">
        <w:rPr>
          <w:rFonts w:asciiTheme="minorHAnsi" w:hAnsiTheme="minorHAnsi"/>
        </w:rPr>
        <w:t>, 20</w:t>
      </w:r>
      <w:r w:rsidR="00125AD0" w:rsidRPr="00433C70">
        <w:rPr>
          <w:rFonts w:asciiTheme="minorHAnsi" w:hAnsiTheme="minorHAnsi"/>
        </w:rPr>
        <w:t>1</w:t>
      </w:r>
      <w:r w:rsidR="00433C70" w:rsidRPr="00433C70">
        <w:rPr>
          <w:rFonts w:asciiTheme="minorHAnsi" w:hAnsiTheme="minorHAnsi"/>
        </w:rPr>
        <w:t>5</w:t>
      </w:r>
    </w:p>
    <w:p w:rsidR="001C4D2B" w:rsidRPr="00433C70" w:rsidRDefault="009F4BB7">
      <w:pPr>
        <w:jc w:val="center"/>
        <w:rPr>
          <w:rFonts w:asciiTheme="minorHAnsi" w:hAnsiTheme="minorHAnsi"/>
        </w:rPr>
      </w:pPr>
      <w:r>
        <w:rPr>
          <w:rFonts w:asciiTheme="minorHAnsi" w:hAnsiTheme="minorHAnsi"/>
        </w:rPr>
        <w:t>Room 1164</w:t>
      </w:r>
      <w:r w:rsidR="00904EB5">
        <w:rPr>
          <w:rFonts w:asciiTheme="minorHAnsi" w:hAnsiTheme="minorHAnsi"/>
        </w:rPr>
        <w:t>, College Station HQ</w:t>
      </w:r>
    </w:p>
    <w:p w:rsidR="00D25920" w:rsidRPr="00433C70" w:rsidRDefault="00D25920">
      <w:pPr>
        <w:jc w:val="center"/>
        <w:rPr>
          <w:rFonts w:asciiTheme="minorHAnsi" w:hAnsiTheme="minorHAnsi"/>
        </w:rPr>
      </w:pPr>
    </w:p>
    <w:p w:rsidR="00D25920" w:rsidRPr="00890346" w:rsidRDefault="004A4286">
      <w:pPr>
        <w:jc w:val="center"/>
        <w:rPr>
          <w:rFonts w:asciiTheme="minorHAnsi" w:hAnsiTheme="minorHAnsi"/>
          <w:sz w:val="20"/>
          <w:u w:val="single"/>
        </w:rPr>
      </w:pPr>
      <w:r w:rsidRPr="00890346">
        <w:rPr>
          <w:rFonts w:asciiTheme="minorHAnsi" w:hAnsiTheme="minorHAnsi"/>
          <w:sz w:val="20"/>
          <w:u w:val="single"/>
        </w:rPr>
        <w:t>NOTE: The EAC reviews</w:t>
      </w:r>
      <w:r w:rsidR="00D25920" w:rsidRPr="00890346">
        <w:rPr>
          <w:rFonts w:asciiTheme="minorHAnsi" w:hAnsiTheme="minorHAnsi"/>
          <w:sz w:val="20"/>
          <w:u w:val="single"/>
        </w:rPr>
        <w:t>/approves these minutes at its next meeting</w:t>
      </w:r>
      <w:r w:rsidR="00890346" w:rsidRPr="00890346">
        <w:rPr>
          <w:rFonts w:asciiTheme="minorHAnsi" w:hAnsiTheme="minorHAnsi"/>
          <w:sz w:val="20"/>
          <w:u w:val="single"/>
        </w:rPr>
        <w:t>. The Chair provides a first review to permit timely distribution to all employees</w:t>
      </w:r>
      <w:r w:rsidR="00D25920" w:rsidRPr="00890346">
        <w:rPr>
          <w:rFonts w:asciiTheme="minorHAnsi" w:hAnsiTheme="minorHAnsi"/>
          <w:sz w:val="20"/>
          <w:u w:val="single"/>
        </w:rPr>
        <w:t>.</w:t>
      </w:r>
    </w:p>
    <w:p w:rsidR="005C4251" w:rsidRPr="00433C70" w:rsidRDefault="005C4251">
      <w:pPr>
        <w:jc w:val="center"/>
        <w:rPr>
          <w:rFonts w:asciiTheme="minorHAnsi" w:hAnsiTheme="minorHAnsi"/>
        </w:rPr>
      </w:pPr>
    </w:p>
    <w:p w:rsidR="00044E90" w:rsidRDefault="00040980" w:rsidP="00467287">
      <w:pPr>
        <w:numPr>
          <w:ilvl w:val="0"/>
          <w:numId w:val="6"/>
        </w:numPr>
        <w:ind w:left="360"/>
        <w:rPr>
          <w:rFonts w:asciiTheme="minorHAnsi" w:hAnsiTheme="minorHAnsi"/>
        </w:rPr>
      </w:pPr>
      <w:r w:rsidRPr="00433C70">
        <w:rPr>
          <w:rFonts w:asciiTheme="minorHAnsi" w:hAnsiTheme="minorHAnsi"/>
        </w:rPr>
        <w:t>The m</w:t>
      </w:r>
      <w:r w:rsidR="00767F0A" w:rsidRPr="00433C70">
        <w:rPr>
          <w:rFonts w:asciiTheme="minorHAnsi" w:hAnsiTheme="minorHAnsi"/>
        </w:rPr>
        <w:t xml:space="preserve">eeting was called to order at </w:t>
      </w:r>
      <w:r w:rsidR="009F4BB7">
        <w:rPr>
          <w:rFonts w:asciiTheme="minorHAnsi" w:hAnsiTheme="minorHAnsi"/>
        </w:rPr>
        <w:t>9</w:t>
      </w:r>
      <w:r w:rsidR="00467287" w:rsidRPr="00433C70">
        <w:rPr>
          <w:rFonts w:asciiTheme="minorHAnsi" w:hAnsiTheme="minorHAnsi"/>
        </w:rPr>
        <w:t>:00 a</w:t>
      </w:r>
      <w:r w:rsidR="007410E1" w:rsidRPr="00433C70">
        <w:rPr>
          <w:rFonts w:asciiTheme="minorHAnsi" w:hAnsiTheme="minorHAnsi"/>
        </w:rPr>
        <w:t>.</w:t>
      </w:r>
      <w:r w:rsidR="00AC48A2" w:rsidRPr="00433C70">
        <w:rPr>
          <w:rFonts w:asciiTheme="minorHAnsi" w:hAnsiTheme="minorHAnsi"/>
        </w:rPr>
        <w:t>m</w:t>
      </w:r>
      <w:r w:rsidR="003D0AB9" w:rsidRPr="00433C70">
        <w:rPr>
          <w:rFonts w:asciiTheme="minorHAnsi" w:hAnsiTheme="minorHAnsi"/>
        </w:rPr>
        <w:t>.</w:t>
      </w:r>
      <w:r w:rsidR="00433C70" w:rsidRPr="00433C70">
        <w:rPr>
          <w:rFonts w:asciiTheme="minorHAnsi" w:hAnsiTheme="minorHAnsi"/>
        </w:rPr>
        <w:t xml:space="preserve"> Chair Josh Mizrany</w:t>
      </w:r>
      <w:r w:rsidR="000831A8" w:rsidRPr="00433C70">
        <w:rPr>
          <w:rFonts w:asciiTheme="minorHAnsi" w:hAnsiTheme="minorHAnsi"/>
        </w:rPr>
        <w:t xml:space="preserve"> and</w:t>
      </w:r>
      <w:r w:rsidR="00044E90" w:rsidRPr="00433C70">
        <w:rPr>
          <w:rFonts w:asciiTheme="minorHAnsi" w:hAnsiTheme="minorHAnsi"/>
        </w:rPr>
        <w:t xml:space="preserve"> </w:t>
      </w:r>
      <w:r w:rsidR="00305BC4" w:rsidRPr="00433C70">
        <w:rPr>
          <w:rFonts w:asciiTheme="minorHAnsi" w:hAnsiTheme="minorHAnsi"/>
        </w:rPr>
        <w:t>Secretary</w:t>
      </w:r>
      <w:r w:rsidR="000831A8" w:rsidRPr="00433C70">
        <w:rPr>
          <w:rFonts w:asciiTheme="minorHAnsi" w:hAnsiTheme="minorHAnsi"/>
        </w:rPr>
        <w:t xml:space="preserve"> John Wegenhoft opened the council meeting</w:t>
      </w:r>
      <w:r w:rsidR="00100F6B" w:rsidRPr="00433C70">
        <w:rPr>
          <w:rFonts w:asciiTheme="minorHAnsi" w:hAnsiTheme="minorHAnsi"/>
        </w:rPr>
        <w:t>.</w:t>
      </w:r>
      <w:r w:rsidR="005C67C2">
        <w:rPr>
          <w:rFonts w:asciiTheme="minorHAnsi" w:hAnsiTheme="minorHAnsi"/>
        </w:rPr>
        <w:t xml:space="preserve"> S</w:t>
      </w:r>
      <w:r w:rsidR="00EE0880">
        <w:rPr>
          <w:rFonts w:asciiTheme="minorHAnsi" w:hAnsiTheme="minorHAnsi"/>
        </w:rPr>
        <w:t>everal</w:t>
      </w:r>
      <w:r w:rsidR="005C67C2">
        <w:rPr>
          <w:rFonts w:asciiTheme="minorHAnsi" w:hAnsiTheme="minorHAnsi"/>
        </w:rPr>
        <w:t xml:space="preserve"> members </w:t>
      </w:r>
      <w:r w:rsidR="000831A8" w:rsidRPr="00433C70">
        <w:rPr>
          <w:rFonts w:asciiTheme="minorHAnsi" w:hAnsiTheme="minorHAnsi"/>
        </w:rPr>
        <w:t>conference</w:t>
      </w:r>
      <w:r w:rsidR="007A1C25">
        <w:rPr>
          <w:rFonts w:asciiTheme="minorHAnsi" w:hAnsiTheme="minorHAnsi"/>
        </w:rPr>
        <w:t>-</w:t>
      </w:r>
      <w:r w:rsidR="000831A8" w:rsidRPr="00433C70">
        <w:rPr>
          <w:rFonts w:asciiTheme="minorHAnsi" w:hAnsiTheme="minorHAnsi"/>
        </w:rPr>
        <w:t>call</w:t>
      </w:r>
      <w:r w:rsidR="005C67C2">
        <w:rPr>
          <w:rFonts w:asciiTheme="minorHAnsi" w:hAnsiTheme="minorHAnsi"/>
        </w:rPr>
        <w:t>ed in</w:t>
      </w:r>
      <w:r w:rsidR="000831A8" w:rsidRPr="00433C70">
        <w:rPr>
          <w:rFonts w:asciiTheme="minorHAnsi" w:hAnsiTheme="minorHAnsi"/>
        </w:rPr>
        <w:t>.</w:t>
      </w:r>
    </w:p>
    <w:p w:rsidR="00175F91" w:rsidRPr="00433C70" w:rsidRDefault="009F4BB7" w:rsidP="00467287">
      <w:pPr>
        <w:numPr>
          <w:ilvl w:val="0"/>
          <w:numId w:val="6"/>
        </w:numPr>
        <w:ind w:left="360"/>
        <w:rPr>
          <w:rFonts w:asciiTheme="minorHAnsi" w:hAnsiTheme="minorHAnsi"/>
        </w:rPr>
      </w:pPr>
      <w:r>
        <w:rPr>
          <w:rFonts w:asciiTheme="minorHAnsi" w:hAnsiTheme="minorHAnsi"/>
        </w:rPr>
        <w:t>This was the fourth</w:t>
      </w:r>
      <w:r w:rsidR="00175F91">
        <w:rPr>
          <w:rFonts w:asciiTheme="minorHAnsi" w:hAnsiTheme="minorHAnsi"/>
        </w:rPr>
        <w:t xml:space="preserve"> me</w:t>
      </w:r>
      <w:r w:rsidR="00502AC6">
        <w:rPr>
          <w:rFonts w:asciiTheme="minorHAnsi" w:hAnsiTheme="minorHAnsi"/>
        </w:rPr>
        <w:t xml:space="preserve">eting of the EAC 2015. </w:t>
      </w:r>
    </w:p>
    <w:p w:rsidR="000831A8" w:rsidRPr="00433C70" w:rsidRDefault="00B362C3" w:rsidP="009826CB">
      <w:pPr>
        <w:numPr>
          <w:ilvl w:val="0"/>
          <w:numId w:val="6"/>
        </w:numPr>
        <w:ind w:left="360"/>
        <w:rPr>
          <w:rFonts w:asciiTheme="minorHAnsi" w:hAnsiTheme="minorHAnsi"/>
        </w:rPr>
      </w:pPr>
      <w:r w:rsidRPr="00433C70">
        <w:rPr>
          <w:rFonts w:asciiTheme="minorHAnsi" w:hAnsiTheme="minorHAnsi"/>
        </w:rPr>
        <w:t xml:space="preserve">The minutes from the </w:t>
      </w:r>
      <w:r w:rsidR="009F4BB7">
        <w:rPr>
          <w:rFonts w:asciiTheme="minorHAnsi" w:hAnsiTheme="minorHAnsi"/>
        </w:rPr>
        <w:t>meeting held in September</w:t>
      </w:r>
      <w:r w:rsidR="00314C65">
        <w:rPr>
          <w:rFonts w:asciiTheme="minorHAnsi" w:hAnsiTheme="minorHAnsi"/>
        </w:rPr>
        <w:t>, 2015</w:t>
      </w:r>
      <w:r w:rsidR="00767F0A" w:rsidRPr="00433C70">
        <w:rPr>
          <w:rFonts w:asciiTheme="minorHAnsi" w:hAnsiTheme="minorHAnsi"/>
        </w:rPr>
        <w:t xml:space="preserve"> </w:t>
      </w:r>
      <w:r w:rsidRPr="00433C70">
        <w:rPr>
          <w:rFonts w:asciiTheme="minorHAnsi" w:hAnsiTheme="minorHAnsi"/>
        </w:rPr>
        <w:t>were</w:t>
      </w:r>
      <w:r w:rsidR="00502AC6">
        <w:rPr>
          <w:rFonts w:asciiTheme="minorHAnsi" w:hAnsiTheme="minorHAnsi"/>
        </w:rPr>
        <w:t xml:space="preserve"> approved as read</w:t>
      </w:r>
      <w:r w:rsidRPr="00433C70">
        <w:rPr>
          <w:rFonts w:asciiTheme="minorHAnsi" w:hAnsiTheme="minorHAnsi"/>
        </w:rPr>
        <w:t>.</w:t>
      </w:r>
    </w:p>
    <w:p w:rsidR="00AC48A2" w:rsidRPr="00433C70" w:rsidRDefault="00097C08" w:rsidP="009826CB">
      <w:pPr>
        <w:numPr>
          <w:ilvl w:val="0"/>
          <w:numId w:val="6"/>
        </w:numPr>
        <w:ind w:left="360"/>
        <w:rPr>
          <w:rFonts w:asciiTheme="minorHAnsi" w:hAnsiTheme="minorHAnsi"/>
        </w:rPr>
      </w:pPr>
      <w:r w:rsidRPr="00433C70">
        <w:rPr>
          <w:rFonts w:asciiTheme="minorHAnsi" w:hAnsiTheme="minorHAnsi"/>
        </w:rPr>
        <w:t>B</w:t>
      </w:r>
      <w:r w:rsidR="001866F8" w:rsidRPr="00433C70">
        <w:rPr>
          <w:rFonts w:asciiTheme="minorHAnsi" w:hAnsiTheme="minorHAnsi"/>
        </w:rPr>
        <w:t>usiness items</w:t>
      </w:r>
      <w:r w:rsidR="00100F6B" w:rsidRPr="00433C70">
        <w:rPr>
          <w:rFonts w:asciiTheme="minorHAnsi" w:hAnsiTheme="minorHAnsi"/>
        </w:rPr>
        <w:t xml:space="preserve"> (in summary)</w:t>
      </w:r>
      <w:r w:rsidR="001866F8" w:rsidRPr="00433C70">
        <w:rPr>
          <w:rFonts w:asciiTheme="minorHAnsi" w:hAnsiTheme="minorHAnsi"/>
        </w:rPr>
        <w:t xml:space="preserve"> ongoing or resolved</w:t>
      </w:r>
      <w:r w:rsidR="00F2785C" w:rsidRPr="00433C70">
        <w:rPr>
          <w:rFonts w:asciiTheme="minorHAnsi" w:hAnsiTheme="minorHAnsi"/>
        </w:rPr>
        <w:t>:</w:t>
      </w:r>
    </w:p>
    <w:p w:rsidR="003D0AB9" w:rsidRPr="00433C70" w:rsidRDefault="003D0AB9" w:rsidP="003D0AB9">
      <w:pPr>
        <w:ind w:lef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9"/>
      </w:tblGrid>
      <w:tr w:rsidR="00B362C3" w:rsidRPr="00433C70" w:rsidTr="0023192C">
        <w:tc>
          <w:tcPr>
            <w:tcW w:w="4311" w:type="dxa"/>
            <w:shd w:val="clear" w:color="auto" w:fill="000000"/>
          </w:tcPr>
          <w:p w:rsidR="00B362C3" w:rsidRPr="00433C70" w:rsidRDefault="00B362C3" w:rsidP="001E1AF3">
            <w:pPr>
              <w:jc w:val="center"/>
              <w:rPr>
                <w:rFonts w:asciiTheme="minorHAnsi" w:hAnsiTheme="minorHAnsi"/>
                <w:b/>
              </w:rPr>
            </w:pPr>
            <w:r w:rsidRPr="00433C70">
              <w:rPr>
                <w:rFonts w:asciiTheme="minorHAnsi" w:hAnsiTheme="minorHAnsi"/>
                <w:b/>
              </w:rPr>
              <w:t>Idea/Concern</w:t>
            </w:r>
          </w:p>
        </w:tc>
        <w:tc>
          <w:tcPr>
            <w:tcW w:w="4319" w:type="dxa"/>
            <w:shd w:val="clear" w:color="auto" w:fill="000000"/>
          </w:tcPr>
          <w:p w:rsidR="00B362C3" w:rsidRPr="00433C70" w:rsidRDefault="00F2785C" w:rsidP="001E1AF3">
            <w:pPr>
              <w:jc w:val="center"/>
              <w:rPr>
                <w:rFonts w:asciiTheme="minorHAnsi" w:hAnsiTheme="minorHAnsi"/>
                <w:b/>
              </w:rPr>
            </w:pPr>
            <w:r w:rsidRPr="00433C70">
              <w:rPr>
                <w:rFonts w:asciiTheme="minorHAnsi" w:hAnsiTheme="minorHAnsi"/>
                <w:b/>
              </w:rPr>
              <w:t>Solution/</w:t>
            </w:r>
            <w:r w:rsidR="00B362C3" w:rsidRPr="00433C70">
              <w:rPr>
                <w:rFonts w:asciiTheme="minorHAnsi" w:hAnsiTheme="minorHAnsi"/>
                <w:b/>
              </w:rPr>
              <w:t>Action(s) to be Taken</w:t>
            </w:r>
          </w:p>
        </w:tc>
      </w:tr>
      <w:tr w:rsidR="00B362C3" w:rsidRPr="00433C70" w:rsidTr="0023192C">
        <w:tc>
          <w:tcPr>
            <w:tcW w:w="4311" w:type="dxa"/>
            <w:shd w:val="clear" w:color="auto" w:fill="auto"/>
          </w:tcPr>
          <w:p w:rsidR="00B362C3" w:rsidRPr="00433C70" w:rsidRDefault="007258A3" w:rsidP="00C62EA4">
            <w:pPr>
              <w:rPr>
                <w:rFonts w:asciiTheme="minorHAnsi" w:hAnsiTheme="minorHAnsi"/>
              </w:rPr>
            </w:pPr>
            <w:r w:rsidRPr="00433C70">
              <w:rPr>
                <w:rFonts w:asciiTheme="minorHAnsi" w:hAnsiTheme="minorHAnsi"/>
              </w:rPr>
              <w:t xml:space="preserve">Earlier item: </w:t>
            </w:r>
            <w:r w:rsidR="00AE621C" w:rsidRPr="00433C70">
              <w:rPr>
                <w:rFonts w:asciiTheme="minorHAnsi" w:hAnsiTheme="minorHAnsi"/>
              </w:rPr>
              <w:t>Locating</w:t>
            </w:r>
            <w:r w:rsidR="000E7C03" w:rsidRPr="00433C70">
              <w:rPr>
                <w:rFonts w:asciiTheme="minorHAnsi" w:hAnsiTheme="minorHAnsi"/>
              </w:rPr>
              <w:t xml:space="preserve"> TFS Task Books.</w:t>
            </w:r>
            <w:r w:rsidRPr="00433C70">
              <w:rPr>
                <w:rFonts w:asciiTheme="minorHAnsi" w:hAnsiTheme="minorHAnsi"/>
              </w:rPr>
              <w:t xml:space="preserve"> Re-introduced as: Centrally stored profes</w:t>
            </w:r>
            <w:r w:rsidR="00AC31AC" w:rsidRPr="00433C70">
              <w:rPr>
                <w:rFonts w:asciiTheme="minorHAnsi" w:hAnsiTheme="minorHAnsi"/>
              </w:rPr>
              <w:t>sional development plans (EDM</w:t>
            </w:r>
            <w:r w:rsidRPr="00433C70">
              <w:rPr>
                <w:rFonts w:asciiTheme="minorHAnsi" w:hAnsiTheme="minorHAnsi"/>
              </w:rPr>
              <w:t>).</w:t>
            </w:r>
            <w:r w:rsidR="001659A8" w:rsidRPr="00433C70">
              <w:rPr>
                <w:rFonts w:asciiTheme="minorHAnsi" w:hAnsiTheme="minorHAnsi"/>
              </w:rPr>
              <w:t xml:space="preserve"> </w:t>
            </w:r>
            <w:r w:rsidR="009F4BB7">
              <w:rPr>
                <w:rFonts w:asciiTheme="minorHAnsi" w:hAnsiTheme="minorHAnsi"/>
              </w:rPr>
              <w:t>Now closed but tracked as an item of interest.</w:t>
            </w:r>
          </w:p>
        </w:tc>
        <w:tc>
          <w:tcPr>
            <w:tcW w:w="4319" w:type="dxa"/>
            <w:shd w:val="clear" w:color="auto" w:fill="auto"/>
          </w:tcPr>
          <w:p w:rsidR="00B362C3" w:rsidRPr="00433C70" w:rsidRDefault="009F4BB7" w:rsidP="002477A9">
            <w:pPr>
              <w:rPr>
                <w:rFonts w:asciiTheme="minorHAnsi" w:hAnsiTheme="minorHAnsi"/>
              </w:rPr>
            </w:pPr>
            <w:r>
              <w:rPr>
                <w:rFonts w:asciiTheme="minorHAnsi" w:hAnsiTheme="minorHAnsi"/>
              </w:rPr>
              <w:t>Wegenhoft, representing the ED Office, discussed the status of the new EDM responsibilities for his office. In simple terms, Sherri Noack maintains an FTP file for final versions of current EDM. She accepts updates only from contacts identified in a guidance email sent from Robby DeWitt that established the original requirement. Presently, the library is partially populated. Wegenhoft will periodically review its status.</w:t>
            </w:r>
            <w:r w:rsidR="00E14A0F">
              <w:rPr>
                <w:rFonts w:asciiTheme="minorHAnsi" w:hAnsiTheme="minorHAnsi"/>
              </w:rPr>
              <w:t xml:space="preserve"> Leathers offered that we should propose policy/procedures for use of EDM. After discussion, the council decided to wait and see if a problem can be clearly identified before this is becomes a business item again.</w:t>
            </w:r>
          </w:p>
        </w:tc>
      </w:tr>
      <w:tr w:rsidR="004C5E61" w:rsidRPr="00433C70" w:rsidTr="0023192C">
        <w:tc>
          <w:tcPr>
            <w:tcW w:w="4311" w:type="dxa"/>
            <w:shd w:val="clear" w:color="auto" w:fill="auto"/>
          </w:tcPr>
          <w:p w:rsidR="004C5E61" w:rsidRPr="00433C70" w:rsidRDefault="004C5E61" w:rsidP="00C62EA4">
            <w:pPr>
              <w:rPr>
                <w:rFonts w:asciiTheme="minorHAnsi" w:hAnsiTheme="minorHAnsi"/>
              </w:rPr>
            </w:pPr>
            <w:r w:rsidRPr="00433C70">
              <w:rPr>
                <w:rFonts w:asciiTheme="minorHAnsi" w:hAnsiTheme="minorHAnsi"/>
              </w:rPr>
              <w:t>Agency item: Internal Communications review.</w:t>
            </w:r>
          </w:p>
        </w:tc>
        <w:tc>
          <w:tcPr>
            <w:tcW w:w="4319" w:type="dxa"/>
            <w:shd w:val="clear" w:color="auto" w:fill="auto"/>
          </w:tcPr>
          <w:p w:rsidR="004C5E61" w:rsidRPr="00433C70" w:rsidRDefault="00D71230" w:rsidP="00E14A0F">
            <w:pPr>
              <w:rPr>
                <w:rFonts w:asciiTheme="minorHAnsi" w:hAnsiTheme="minorHAnsi"/>
              </w:rPr>
            </w:pPr>
            <w:r>
              <w:rPr>
                <w:rFonts w:asciiTheme="minorHAnsi" w:hAnsiTheme="minorHAnsi"/>
              </w:rPr>
              <w:t xml:space="preserve">The </w:t>
            </w:r>
            <w:r w:rsidR="00175F91">
              <w:rPr>
                <w:rFonts w:asciiTheme="minorHAnsi" w:hAnsiTheme="minorHAnsi"/>
              </w:rPr>
              <w:t>sub-committee action team</w:t>
            </w:r>
            <w:r w:rsidR="009160E9">
              <w:rPr>
                <w:rFonts w:asciiTheme="minorHAnsi" w:hAnsiTheme="minorHAnsi"/>
              </w:rPr>
              <w:t xml:space="preserve"> </w:t>
            </w:r>
            <w:r w:rsidR="00E14A0F">
              <w:rPr>
                <w:rFonts w:asciiTheme="minorHAnsi" w:hAnsiTheme="minorHAnsi"/>
              </w:rPr>
              <w:t>recommended that this item be deferred until after the results of the 2016 SEE are published.</w:t>
            </w:r>
            <w:r w:rsidR="009160E9">
              <w:rPr>
                <w:rFonts w:asciiTheme="minorHAnsi" w:hAnsiTheme="minorHAnsi"/>
              </w:rPr>
              <w:t xml:space="preserve"> The item remains in sub-committee, with a proposal to establish a </w:t>
            </w:r>
            <w:r w:rsidR="009160E9">
              <w:rPr>
                <w:rFonts w:asciiTheme="minorHAnsi" w:hAnsiTheme="minorHAnsi"/>
              </w:rPr>
              <w:lastRenderedPageBreak/>
              <w:t xml:space="preserve">standing sub-committee. </w:t>
            </w:r>
            <w:r w:rsidR="004A726B" w:rsidRPr="00433C70">
              <w:rPr>
                <w:rFonts w:asciiTheme="minorHAnsi" w:hAnsiTheme="minorHAnsi"/>
              </w:rPr>
              <w:t>The Council’s action team is Mizrany, Sotelo, Coker and Dixon</w:t>
            </w:r>
            <w:r w:rsidR="004A726B">
              <w:rPr>
                <w:rFonts w:asciiTheme="minorHAnsi" w:hAnsiTheme="minorHAnsi"/>
              </w:rPr>
              <w:t>, and the council elected Mary Leathers as team chair.</w:t>
            </w:r>
          </w:p>
        </w:tc>
      </w:tr>
      <w:tr w:rsidR="008F2D85" w:rsidRPr="00433C70" w:rsidTr="0023192C">
        <w:tc>
          <w:tcPr>
            <w:tcW w:w="4311" w:type="dxa"/>
            <w:shd w:val="clear" w:color="auto" w:fill="auto"/>
          </w:tcPr>
          <w:p w:rsidR="008F2D85" w:rsidRDefault="008F2D85" w:rsidP="008F2D85">
            <w:pPr>
              <w:rPr>
                <w:rFonts w:asciiTheme="minorHAnsi" w:hAnsiTheme="minorHAnsi"/>
              </w:rPr>
            </w:pPr>
            <w:r>
              <w:rPr>
                <w:rFonts w:asciiTheme="minorHAnsi" w:hAnsiTheme="minorHAnsi"/>
              </w:rPr>
              <w:lastRenderedPageBreak/>
              <w:t>Physical Fitness/Wellness Program</w:t>
            </w:r>
          </w:p>
        </w:tc>
        <w:tc>
          <w:tcPr>
            <w:tcW w:w="4319" w:type="dxa"/>
            <w:shd w:val="clear" w:color="auto" w:fill="auto"/>
          </w:tcPr>
          <w:p w:rsidR="008F2D85" w:rsidRDefault="008F2D85" w:rsidP="008F2D85">
            <w:pPr>
              <w:rPr>
                <w:rFonts w:asciiTheme="minorHAnsi" w:hAnsiTheme="minorHAnsi"/>
              </w:rPr>
            </w:pPr>
            <w:r>
              <w:rPr>
                <w:rFonts w:asciiTheme="minorHAnsi" w:hAnsiTheme="minorHAnsi"/>
              </w:rPr>
              <w:t xml:space="preserve">Discuss several ideas for implementing a program for the agency. First, a program package is needed that includes justification for a fitness/wellness program. Once the package is approved by the council, the working group can approach agency leadership. Working group: Mizrany, Calvet, Willingham, and others include Steven Moore, Jared Karns, and Luke </w:t>
            </w:r>
            <w:proofErr w:type="spellStart"/>
            <w:r>
              <w:rPr>
                <w:rFonts w:asciiTheme="minorHAnsi" w:hAnsiTheme="minorHAnsi"/>
              </w:rPr>
              <w:t>Kanclerz</w:t>
            </w:r>
            <w:proofErr w:type="spellEnd"/>
            <w:r>
              <w:rPr>
                <w:rFonts w:asciiTheme="minorHAnsi" w:hAnsiTheme="minorHAnsi"/>
              </w:rPr>
              <w:t>.</w:t>
            </w:r>
          </w:p>
        </w:tc>
      </w:tr>
      <w:tr w:rsidR="00480106" w:rsidRPr="00433C70" w:rsidTr="0023192C">
        <w:tc>
          <w:tcPr>
            <w:tcW w:w="4311" w:type="dxa"/>
            <w:shd w:val="clear" w:color="auto" w:fill="auto"/>
          </w:tcPr>
          <w:p w:rsidR="00480106" w:rsidRDefault="00480106" w:rsidP="00480106">
            <w:pPr>
              <w:rPr>
                <w:rFonts w:asciiTheme="minorHAnsi" w:hAnsiTheme="minorHAnsi"/>
              </w:rPr>
            </w:pPr>
            <w:r>
              <w:rPr>
                <w:rFonts w:asciiTheme="minorHAnsi" w:hAnsiTheme="minorHAnsi"/>
              </w:rPr>
              <w:t>EAC 2016 Elections</w:t>
            </w:r>
          </w:p>
        </w:tc>
        <w:tc>
          <w:tcPr>
            <w:tcW w:w="4319" w:type="dxa"/>
            <w:shd w:val="clear" w:color="auto" w:fill="auto"/>
          </w:tcPr>
          <w:p w:rsidR="00480106" w:rsidRDefault="00480106" w:rsidP="00480106">
            <w:pPr>
              <w:rPr>
                <w:rFonts w:asciiTheme="minorHAnsi" w:hAnsiTheme="minorHAnsi"/>
              </w:rPr>
            </w:pPr>
            <w:r>
              <w:rPr>
                <w:rFonts w:asciiTheme="minorHAnsi" w:hAnsiTheme="minorHAnsi"/>
              </w:rPr>
              <w:t>The Secretary reported that there are sufficient numbers of candidates to fulfill all open positions for next year’s council.</w:t>
            </w:r>
            <w:r w:rsidR="00F13D09">
              <w:rPr>
                <w:rFonts w:asciiTheme="minorHAnsi" w:hAnsiTheme="minorHAnsi"/>
              </w:rPr>
              <w:t xml:space="preserve"> Ballots go out on January 4.</w:t>
            </w:r>
          </w:p>
        </w:tc>
      </w:tr>
      <w:tr w:rsidR="00F13D09" w:rsidRPr="00433C70" w:rsidTr="0023192C">
        <w:tc>
          <w:tcPr>
            <w:tcW w:w="4311" w:type="dxa"/>
            <w:shd w:val="clear" w:color="auto" w:fill="auto"/>
          </w:tcPr>
          <w:p w:rsidR="00F13D09" w:rsidRDefault="00F13D09" w:rsidP="00F13D09">
            <w:pPr>
              <w:rPr>
                <w:rFonts w:asciiTheme="minorHAnsi" w:hAnsiTheme="minorHAnsi"/>
              </w:rPr>
            </w:pPr>
            <w:r>
              <w:rPr>
                <w:rFonts w:asciiTheme="minorHAnsi" w:hAnsiTheme="minorHAnsi"/>
              </w:rPr>
              <w:t>EAC representation on the Director’s Awards Committee</w:t>
            </w:r>
          </w:p>
        </w:tc>
        <w:tc>
          <w:tcPr>
            <w:tcW w:w="4319" w:type="dxa"/>
            <w:shd w:val="clear" w:color="auto" w:fill="auto"/>
          </w:tcPr>
          <w:p w:rsidR="00F13D09" w:rsidRDefault="00F13D09" w:rsidP="00F13D09">
            <w:pPr>
              <w:rPr>
                <w:rFonts w:asciiTheme="minorHAnsi" w:hAnsiTheme="minorHAnsi"/>
              </w:rPr>
            </w:pPr>
            <w:r>
              <w:rPr>
                <w:rFonts w:asciiTheme="minorHAnsi" w:hAnsiTheme="minorHAnsi"/>
              </w:rPr>
              <w:t xml:space="preserve">Wegenhoft briefed that next year’s Awards Committee will be ran by the Director’s Office. The EAC will still hold two positions each year, representing Regions B and C. </w:t>
            </w:r>
          </w:p>
        </w:tc>
      </w:tr>
      <w:tr w:rsidR="006C5905" w:rsidRPr="00433C70" w:rsidTr="0023192C">
        <w:tc>
          <w:tcPr>
            <w:tcW w:w="4311" w:type="dxa"/>
            <w:shd w:val="clear" w:color="auto" w:fill="auto"/>
          </w:tcPr>
          <w:p w:rsidR="006C5905" w:rsidRDefault="006C5905" w:rsidP="009160E9">
            <w:pPr>
              <w:rPr>
                <w:rFonts w:asciiTheme="minorHAnsi" w:hAnsiTheme="minorHAnsi"/>
              </w:rPr>
            </w:pPr>
            <w:r>
              <w:rPr>
                <w:rFonts w:asciiTheme="minorHAnsi" w:hAnsiTheme="minorHAnsi"/>
              </w:rPr>
              <w:t>Departing Members</w:t>
            </w:r>
          </w:p>
        </w:tc>
        <w:tc>
          <w:tcPr>
            <w:tcW w:w="4319" w:type="dxa"/>
            <w:shd w:val="clear" w:color="auto" w:fill="auto"/>
          </w:tcPr>
          <w:p w:rsidR="006C5905" w:rsidRDefault="006C5905" w:rsidP="00A26DAC">
            <w:pPr>
              <w:rPr>
                <w:rFonts w:asciiTheme="minorHAnsi" w:hAnsiTheme="minorHAnsi"/>
              </w:rPr>
            </w:pPr>
            <w:r>
              <w:rPr>
                <w:rFonts w:asciiTheme="minorHAnsi" w:hAnsiTheme="minorHAnsi"/>
              </w:rPr>
              <w:t xml:space="preserve">These members </w:t>
            </w:r>
            <w:r w:rsidR="00A26DAC">
              <w:rPr>
                <w:rFonts w:asciiTheme="minorHAnsi" w:hAnsiTheme="minorHAnsi"/>
              </w:rPr>
              <w:t xml:space="preserve">attended their last meeting: </w:t>
            </w:r>
            <w:r>
              <w:rPr>
                <w:rFonts w:asciiTheme="minorHAnsi" w:hAnsiTheme="minorHAnsi"/>
              </w:rPr>
              <w:t>Gretchen Riley, Kevin Matthews, Gerry Haverland, Josh Mizrany (Chair), and Rich Gray. Thanks for your support to TFS</w:t>
            </w:r>
            <w:r w:rsidR="002477A9">
              <w:rPr>
                <w:rFonts w:asciiTheme="minorHAnsi" w:hAnsiTheme="minorHAnsi"/>
              </w:rPr>
              <w:t xml:space="preserve"> and the EAC</w:t>
            </w:r>
            <w:r>
              <w:rPr>
                <w:rFonts w:asciiTheme="minorHAnsi" w:hAnsiTheme="minorHAnsi"/>
              </w:rPr>
              <w:t>!</w:t>
            </w:r>
          </w:p>
        </w:tc>
      </w:tr>
      <w:tr w:rsidR="004C5E61" w:rsidRPr="00433C70" w:rsidTr="0023192C">
        <w:tc>
          <w:tcPr>
            <w:tcW w:w="4311" w:type="dxa"/>
            <w:shd w:val="clear" w:color="auto" w:fill="auto"/>
          </w:tcPr>
          <w:p w:rsidR="004C5E61" w:rsidRPr="00433C70" w:rsidRDefault="004C5E61" w:rsidP="00AE621C">
            <w:pPr>
              <w:rPr>
                <w:rFonts w:asciiTheme="minorHAnsi" w:hAnsiTheme="minorHAnsi"/>
              </w:rPr>
            </w:pPr>
            <w:r w:rsidRPr="00433C70">
              <w:rPr>
                <w:rFonts w:asciiTheme="minorHAnsi" w:hAnsiTheme="minorHAnsi"/>
              </w:rPr>
              <w:t xml:space="preserve">Review of By-laws. </w:t>
            </w:r>
          </w:p>
        </w:tc>
        <w:tc>
          <w:tcPr>
            <w:tcW w:w="4319" w:type="dxa"/>
            <w:shd w:val="clear" w:color="auto" w:fill="auto"/>
          </w:tcPr>
          <w:p w:rsidR="004C5E61" w:rsidRPr="00433C70" w:rsidRDefault="0023192C" w:rsidP="008F2D85">
            <w:pPr>
              <w:rPr>
                <w:rFonts w:asciiTheme="minorHAnsi" w:hAnsiTheme="minorHAnsi"/>
              </w:rPr>
            </w:pPr>
            <w:r>
              <w:rPr>
                <w:rFonts w:asciiTheme="minorHAnsi" w:hAnsiTheme="minorHAnsi"/>
              </w:rPr>
              <w:t xml:space="preserve">Standing business item. </w:t>
            </w:r>
            <w:r w:rsidR="008F2D85">
              <w:rPr>
                <w:rFonts w:asciiTheme="minorHAnsi" w:hAnsiTheme="minorHAnsi"/>
              </w:rPr>
              <w:t>See new business items.</w:t>
            </w:r>
          </w:p>
        </w:tc>
      </w:tr>
    </w:tbl>
    <w:p w:rsidR="00040980" w:rsidRPr="00433C70" w:rsidRDefault="00040980" w:rsidP="00B362C3">
      <w:pPr>
        <w:rPr>
          <w:rFonts w:asciiTheme="minorHAnsi" w:hAnsiTheme="minorHAnsi"/>
        </w:rPr>
      </w:pPr>
    </w:p>
    <w:p w:rsidR="00097C08" w:rsidRPr="00433C70" w:rsidRDefault="00097C08"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New business items:</w:t>
      </w:r>
    </w:p>
    <w:p w:rsidR="0077056D" w:rsidRPr="00433C70" w:rsidRDefault="0077056D" w:rsidP="0077056D">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327"/>
      </w:tblGrid>
      <w:tr w:rsidR="00097C08" w:rsidRPr="00433C70" w:rsidTr="009160E9">
        <w:tc>
          <w:tcPr>
            <w:tcW w:w="4303"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Idea/Concern</w:t>
            </w:r>
          </w:p>
        </w:tc>
        <w:tc>
          <w:tcPr>
            <w:tcW w:w="4327"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Solution/Action(s) to be Taken</w:t>
            </w:r>
          </w:p>
        </w:tc>
      </w:tr>
      <w:tr w:rsidR="00DA00B1" w:rsidRPr="00433C70" w:rsidTr="009160E9">
        <w:tc>
          <w:tcPr>
            <w:tcW w:w="4303" w:type="dxa"/>
            <w:shd w:val="clear" w:color="auto" w:fill="auto"/>
          </w:tcPr>
          <w:p w:rsidR="00DA00B1" w:rsidRDefault="008F2D85" w:rsidP="00D97E4E">
            <w:pPr>
              <w:rPr>
                <w:rFonts w:asciiTheme="minorHAnsi" w:hAnsiTheme="minorHAnsi"/>
              </w:rPr>
            </w:pPr>
            <w:r>
              <w:rPr>
                <w:rFonts w:asciiTheme="minorHAnsi" w:hAnsiTheme="minorHAnsi"/>
              </w:rPr>
              <w:t>Revising our ideas form with admin fields or developing an admin cover letter for improved tracking of business items. Sponsored by Leathers.</w:t>
            </w:r>
          </w:p>
        </w:tc>
        <w:tc>
          <w:tcPr>
            <w:tcW w:w="4327" w:type="dxa"/>
            <w:shd w:val="clear" w:color="auto" w:fill="auto"/>
          </w:tcPr>
          <w:p w:rsidR="00DA00B1" w:rsidRDefault="008F2D85" w:rsidP="00C62EA4">
            <w:pPr>
              <w:rPr>
                <w:rFonts w:asciiTheme="minorHAnsi" w:hAnsiTheme="minorHAnsi"/>
              </w:rPr>
            </w:pPr>
            <w:r>
              <w:rPr>
                <w:rFonts w:asciiTheme="minorHAnsi" w:hAnsiTheme="minorHAnsi"/>
              </w:rPr>
              <w:t>Wegenhoft provides a couple of options to review during the next meeting.</w:t>
            </w:r>
          </w:p>
        </w:tc>
      </w:tr>
      <w:tr w:rsidR="00DA00B1" w:rsidRPr="00433C70" w:rsidTr="009160E9">
        <w:tc>
          <w:tcPr>
            <w:tcW w:w="4303" w:type="dxa"/>
            <w:shd w:val="clear" w:color="auto" w:fill="auto"/>
          </w:tcPr>
          <w:p w:rsidR="00DA00B1" w:rsidRDefault="005C67C2" w:rsidP="005C67C2">
            <w:pPr>
              <w:rPr>
                <w:rFonts w:asciiTheme="minorHAnsi" w:hAnsiTheme="minorHAnsi"/>
              </w:rPr>
            </w:pPr>
            <w:r>
              <w:rPr>
                <w:rFonts w:asciiTheme="minorHAnsi" w:hAnsiTheme="minorHAnsi"/>
              </w:rPr>
              <w:t>Option to seek reimbursement for rebuilt bo</w:t>
            </w:r>
            <w:r w:rsidR="007A1C25">
              <w:rPr>
                <w:rFonts w:asciiTheme="minorHAnsi" w:hAnsiTheme="minorHAnsi"/>
              </w:rPr>
              <w:t>ots. Sponsored by Josh Mizrany</w:t>
            </w:r>
            <w:r>
              <w:rPr>
                <w:rFonts w:asciiTheme="minorHAnsi" w:hAnsiTheme="minorHAnsi"/>
              </w:rPr>
              <w:t>.</w:t>
            </w:r>
          </w:p>
        </w:tc>
        <w:tc>
          <w:tcPr>
            <w:tcW w:w="4327" w:type="dxa"/>
            <w:shd w:val="clear" w:color="auto" w:fill="auto"/>
          </w:tcPr>
          <w:p w:rsidR="00DA00B1" w:rsidRDefault="005C67C2" w:rsidP="00C62EA4">
            <w:pPr>
              <w:rPr>
                <w:rFonts w:asciiTheme="minorHAnsi" w:hAnsiTheme="minorHAnsi"/>
              </w:rPr>
            </w:pPr>
            <w:r>
              <w:rPr>
                <w:rFonts w:asciiTheme="minorHAnsi" w:hAnsiTheme="minorHAnsi"/>
              </w:rPr>
              <w:t>Sotelo researches the issue for discussion at the next meeting.</w:t>
            </w:r>
          </w:p>
        </w:tc>
      </w:tr>
    </w:tbl>
    <w:p w:rsidR="00100F6B" w:rsidRPr="00433C70" w:rsidRDefault="00100F6B" w:rsidP="00100F6B">
      <w:pPr>
        <w:ind w:left="360"/>
        <w:rPr>
          <w:rFonts w:asciiTheme="minorHAnsi" w:hAnsiTheme="minorHAnsi"/>
        </w:rPr>
      </w:pPr>
    </w:p>
    <w:p w:rsidR="007410E1" w:rsidRPr="00433C70" w:rsidRDefault="007410E1"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C</w:t>
      </w:r>
      <w:r w:rsidR="004739A1" w:rsidRPr="00433C70">
        <w:rPr>
          <w:rFonts w:asciiTheme="minorHAnsi" w:hAnsiTheme="minorHAnsi"/>
        </w:rPr>
        <w:t xml:space="preserve">ommunications: </w:t>
      </w:r>
      <w:r w:rsidR="00862DCD">
        <w:rPr>
          <w:rFonts w:asciiTheme="minorHAnsi" w:hAnsiTheme="minorHAnsi"/>
        </w:rPr>
        <w:t>no new guidance</w:t>
      </w:r>
      <w:r w:rsidR="0023192C">
        <w:rPr>
          <w:rFonts w:asciiTheme="minorHAnsi" w:hAnsiTheme="minorHAnsi"/>
        </w:rPr>
        <w:t>.</w:t>
      </w:r>
      <w:r w:rsidR="004739A1" w:rsidRPr="00433C70">
        <w:rPr>
          <w:rFonts w:asciiTheme="minorHAnsi" w:hAnsiTheme="minorHAnsi"/>
        </w:rPr>
        <w:t xml:space="preserve"> </w:t>
      </w:r>
    </w:p>
    <w:p w:rsidR="00C70259" w:rsidRPr="00433C70" w:rsidRDefault="00C70259" w:rsidP="00EA0FB8">
      <w:pPr>
        <w:numPr>
          <w:ilvl w:val="0"/>
          <w:numId w:val="1"/>
        </w:numPr>
        <w:tabs>
          <w:tab w:val="clear" w:pos="720"/>
          <w:tab w:val="num" w:pos="360"/>
        </w:tabs>
        <w:ind w:left="360"/>
        <w:rPr>
          <w:rFonts w:asciiTheme="minorHAnsi" w:hAnsiTheme="minorHAnsi"/>
        </w:rPr>
      </w:pPr>
      <w:r w:rsidRPr="00433C70">
        <w:rPr>
          <w:rFonts w:asciiTheme="minorHAnsi" w:hAnsiTheme="minorHAnsi"/>
        </w:rPr>
        <w:t>Next Meeting Date:</w:t>
      </w:r>
      <w:r w:rsidR="002D1311" w:rsidRPr="00433C70">
        <w:rPr>
          <w:rFonts w:asciiTheme="minorHAnsi" w:hAnsiTheme="minorHAnsi"/>
        </w:rPr>
        <w:t xml:space="preserve"> </w:t>
      </w:r>
      <w:r w:rsidR="004A4349">
        <w:rPr>
          <w:rFonts w:asciiTheme="minorHAnsi" w:hAnsiTheme="minorHAnsi"/>
        </w:rPr>
        <w:t>TBD date/time in February</w:t>
      </w:r>
      <w:r w:rsidR="00C13511">
        <w:rPr>
          <w:rFonts w:asciiTheme="minorHAnsi" w:hAnsiTheme="minorHAnsi"/>
        </w:rPr>
        <w:t xml:space="preserve"> </w:t>
      </w:r>
      <w:r w:rsidR="0023192C">
        <w:rPr>
          <w:rFonts w:asciiTheme="minorHAnsi" w:hAnsiTheme="minorHAnsi"/>
        </w:rPr>
        <w:t>in College Station, Rm 1164 (t)</w:t>
      </w:r>
      <w:r w:rsidR="001D238A">
        <w:rPr>
          <w:rFonts w:asciiTheme="minorHAnsi" w:hAnsiTheme="minorHAnsi"/>
        </w:rPr>
        <w:t>.</w:t>
      </w:r>
      <w:bookmarkStart w:id="0" w:name="_GoBack"/>
      <w:bookmarkEnd w:id="0"/>
    </w:p>
    <w:sectPr w:rsidR="00C70259" w:rsidRPr="00433C70" w:rsidSect="001221B3">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8B" w:rsidRDefault="00EC0E8B">
      <w:r>
        <w:separator/>
      </w:r>
    </w:p>
  </w:endnote>
  <w:endnote w:type="continuationSeparator" w:id="0">
    <w:p w:rsidR="00EC0E8B" w:rsidRDefault="00EC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57" w:rsidRPr="00E61F51" w:rsidRDefault="00A71A57" w:rsidP="00496515">
    <w:pPr>
      <w:pStyle w:val="Footer"/>
      <w:rPr>
        <w:rFonts w:asciiTheme="minorHAnsi" w:hAnsiTheme="minorHAnsi"/>
        <w:sz w:val="20"/>
      </w:rPr>
    </w:pPr>
    <w:r w:rsidRPr="00E61F51">
      <w:rPr>
        <w:rStyle w:val="PageNumber"/>
        <w:rFonts w:asciiTheme="minorHAnsi" w:hAnsiTheme="minorHAnsi"/>
        <w:sz w:val="20"/>
      </w:rPr>
      <w:t>Prepared by PDC/Wegenhoft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8B" w:rsidRDefault="00EC0E8B">
      <w:r>
        <w:separator/>
      </w:r>
    </w:p>
  </w:footnote>
  <w:footnote w:type="continuationSeparator" w:id="0">
    <w:p w:rsidR="00EC0E8B" w:rsidRDefault="00EC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6" w:rsidRDefault="001221B3" w:rsidP="00040980">
    <w:pPr>
      <w:pStyle w:val="Header"/>
      <w:jc w:val="center"/>
    </w:pPr>
    <w:r>
      <w:t xml:space="preserve">Minutes, </w:t>
    </w:r>
    <w:proofErr w:type="spellStart"/>
    <w:r>
      <w:t>con’t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0D"/>
    <w:multiLevelType w:val="hybridMultilevel"/>
    <w:tmpl w:val="E392E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37CE"/>
    <w:multiLevelType w:val="hybridMultilevel"/>
    <w:tmpl w:val="404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21B2"/>
    <w:multiLevelType w:val="hybridMultilevel"/>
    <w:tmpl w:val="D0A27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36219"/>
    <w:multiLevelType w:val="hybridMultilevel"/>
    <w:tmpl w:val="F4A88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A2834"/>
    <w:multiLevelType w:val="hybridMultilevel"/>
    <w:tmpl w:val="016C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107B3"/>
    <w:multiLevelType w:val="hybridMultilevel"/>
    <w:tmpl w:val="6324D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3"/>
    <w:rsid w:val="0000647F"/>
    <w:rsid w:val="00016416"/>
    <w:rsid w:val="00032950"/>
    <w:rsid w:val="00032CAB"/>
    <w:rsid w:val="00036031"/>
    <w:rsid w:val="00040980"/>
    <w:rsid w:val="000421AE"/>
    <w:rsid w:val="00044E90"/>
    <w:rsid w:val="00054F54"/>
    <w:rsid w:val="0007288F"/>
    <w:rsid w:val="000730B8"/>
    <w:rsid w:val="000831A8"/>
    <w:rsid w:val="000849E4"/>
    <w:rsid w:val="00097C08"/>
    <w:rsid w:val="000A33EC"/>
    <w:rsid w:val="000E1A05"/>
    <w:rsid w:val="000E5404"/>
    <w:rsid w:val="000E5AB5"/>
    <w:rsid w:val="000E7C03"/>
    <w:rsid w:val="000E7F66"/>
    <w:rsid w:val="000F3417"/>
    <w:rsid w:val="000F6C8A"/>
    <w:rsid w:val="00100F6B"/>
    <w:rsid w:val="001012D1"/>
    <w:rsid w:val="001052AA"/>
    <w:rsid w:val="0010744A"/>
    <w:rsid w:val="001076BA"/>
    <w:rsid w:val="0011049E"/>
    <w:rsid w:val="00113FB5"/>
    <w:rsid w:val="001174A3"/>
    <w:rsid w:val="001221B3"/>
    <w:rsid w:val="00125AD0"/>
    <w:rsid w:val="001265C1"/>
    <w:rsid w:val="00135CA4"/>
    <w:rsid w:val="001420D1"/>
    <w:rsid w:val="001506CF"/>
    <w:rsid w:val="00164C52"/>
    <w:rsid w:val="001659A8"/>
    <w:rsid w:val="00171D41"/>
    <w:rsid w:val="00173795"/>
    <w:rsid w:val="00175F91"/>
    <w:rsid w:val="001866F8"/>
    <w:rsid w:val="00187B85"/>
    <w:rsid w:val="0019334B"/>
    <w:rsid w:val="00197F60"/>
    <w:rsid w:val="001C4D2B"/>
    <w:rsid w:val="001D1A20"/>
    <w:rsid w:val="001D238A"/>
    <w:rsid w:val="001D7A36"/>
    <w:rsid w:val="001E079B"/>
    <w:rsid w:val="001E1AF3"/>
    <w:rsid w:val="001F53FC"/>
    <w:rsid w:val="00221D88"/>
    <w:rsid w:val="002223C4"/>
    <w:rsid w:val="00222A30"/>
    <w:rsid w:val="00223DF5"/>
    <w:rsid w:val="00223E9C"/>
    <w:rsid w:val="00225592"/>
    <w:rsid w:val="0023192C"/>
    <w:rsid w:val="0023310D"/>
    <w:rsid w:val="00233CA9"/>
    <w:rsid w:val="00236DBE"/>
    <w:rsid w:val="002477A9"/>
    <w:rsid w:val="002517DF"/>
    <w:rsid w:val="0025265E"/>
    <w:rsid w:val="00255FBA"/>
    <w:rsid w:val="00267497"/>
    <w:rsid w:val="00270524"/>
    <w:rsid w:val="002878A9"/>
    <w:rsid w:val="002973B7"/>
    <w:rsid w:val="002B019B"/>
    <w:rsid w:val="002B2192"/>
    <w:rsid w:val="002C38F7"/>
    <w:rsid w:val="002D1311"/>
    <w:rsid w:val="002F05F7"/>
    <w:rsid w:val="002F4B81"/>
    <w:rsid w:val="002F65AE"/>
    <w:rsid w:val="002F6C86"/>
    <w:rsid w:val="00305BC4"/>
    <w:rsid w:val="003070EF"/>
    <w:rsid w:val="00312A48"/>
    <w:rsid w:val="00312D38"/>
    <w:rsid w:val="00313688"/>
    <w:rsid w:val="00314C65"/>
    <w:rsid w:val="003367BB"/>
    <w:rsid w:val="003535E5"/>
    <w:rsid w:val="0036244B"/>
    <w:rsid w:val="003748BB"/>
    <w:rsid w:val="00380DB2"/>
    <w:rsid w:val="00393249"/>
    <w:rsid w:val="00394705"/>
    <w:rsid w:val="003A3974"/>
    <w:rsid w:val="003B06C5"/>
    <w:rsid w:val="003B2A97"/>
    <w:rsid w:val="003B769F"/>
    <w:rsid w:val="003D0AB9"/>
    <w:rsid w:val="003D41B5"/>
    <w:rsid w:val="003E6608"/>
    <w:rsid w:val="003F6DCC"/>
    <w:rsid w:val="004008CE"/>
    <w:rsid w:val="00406110"/>
    <w:rsid w:val="00406847"/>
    <w:rsid w:val="0041371F"/>
    <w:rsid w:val="004145C6"/>
    <w:rsid w:val="00417BB6"/>
    <w:rsid w:val="0042339B"/>
    <w:rsid w:val="004303D0"/>
    <w:rsid w:val="00433C70"/>
    <w:rsid w:val="00434774"/>
    <w:rsid w:val="00467287"/>
    <w:rsid w:val="004739A1"/>
    <w:rsid w:val="00480106"/>
    <w:rsid w:val="004870CB"/>
    <w:rsid w:val="004908EF"/>
    <w:rsid w:val="00496515"/>
    <w:rsid w:val="004A4286"/>
    <w:rsid w:val="004A4349"/>
    <w:rsid w:val="004A726B"/>
    <w:rsid w:val="004B30F9"/>
    <w:rsid w:val="004C5E61"/>
    <w:rsid w:val="004D5732"/>
    <w:rsid w:val="004E6F5D"/>
    <w:rsid w:val="004E7547"/>
    <w:rsid w:val="004F6975"/>
    <w:rsid w:val="00502A85"/>
    <w:rsid w:val="00502AC6"/>
    <w:rsid w:val="00503BCB"/>
    <w:rsid w:val="00504560"/>
    <w:rsid w:val="0050479A"/>
    <w:rsid w:val="005073F4"/>
    <w:rsid w:val="00516A38"/>
    <w:rsid w:val="0053005A"/>
    <w:rsid w:val="00531F5E"/>
    <w:rsid w:val="00534D23"/>
    <w:rsid w:val="005407A4"/>
    <w:rsid w:val="00541443"/>
    <w:rsid w:val="005429C8"/>
    <w:rsid w:val="00544DBB"/>
    <w:rsid w:val="00556C31"/>
    <w:rsid w:val="0055781D"/>
    <w:rsid w:val="00563402"/>
    <w:rsid w:val="00592F21"/>
    <w:rsid w:val="005C3224"/>
    <w:rsid w:val="005C4251"/>
    <w:rsid w:val="005C67C2"/>
    <w:rsid w:val="005D0BB9"/>
    <w:rsid w:val="005D1490"/>
    <w:rsid w:val="005D4E81"/>
    <w:rsid w:val="005E2412"/>
    <w:rsid w:val="00607D85"/>
    <w:rsid w:val="00623AAC"/>
    <w:rsid w:val="00623E10"/>
    <w:rsid w:val="00647BD8"/>
    <w:rsid w:val="00654FE8"/>
    <w:rsid w:val="00655FF8"/>
    <w:rsid w:val="0066087D"/>
    <w:rsid w:val="00663672"/>
    <w:rsid w:val="00667BBD"/>
    <w:rsid w:val="00676A57"/>
    <w:rsid w:val="00692AD6"/>
    <w:rsid w:val="00694CFC"/>
    <w:rsid w:val="006969BB"/>
    <w:rsid w:val="006B06D9"/>
    <w:rsid w:val="006C5905"/>
    <w:rsid w:val="006D1C70"/>
    <w:rsid w:val="006D2392"/>
    <w:rsid w:val="006D6A34"/>
    <w:rsid w:val="006E40B9"/>
    <w:rsid w:val="006F0525"/>
    <w:rsid w:val="0070135E"/>
    <w:rsid w:val="00703A4A"/>
    <w:rsid w:val="00710DD9"/>
    <w:rsid w:val="00722AE4"/>
    <w:rsid w:val="00723608"/>
    <w:rsid w:val="007258A3"/>
    <w:rsid w:val="007410E1"/>
    <w:rsid w:val="0074549B"/>
    <w:rsid w:val="007455E1"/>
    <w:rsid w:val="00750A38"/>
    <w:rsid w:val="007548D9"/>
    <w:rsid w:val="00767F0A"/>
    <w:rsid w:val="0077056D"/>
    <w:rsid w:val="00786F2D"/>
    <w:rsid w:val="00787362"/>
    <w:rsid w:val="007A1C25"/>
    <w:rsid w:val="007A40E3"/>
    <w:rsid w:val="007A4DD2"/>
    <w:rsid w:val="007B21D1"/>
    <w:rsid w:val="007B5F0D"/>
    <w:rsid w:val="007B6B0A"/>
    <w:rsid w:val="007C1AD0"/>
    <w:rsid w:val="007C78B9"/>
    <w:rsid w:val="007F0E04"/>
    <w:rsid w:val="007F35C4"/>
    <w:rsid w:val="00802DF1"/>
    <w:rsid w:val="00804520"/>
    <w:rsid w:val="00805E03"/>
    <w:rsid w:val="0080661E"/>
    <w:rsid w:val="0081446F"/>
    <w:rsid w:val="00850BD1"/>
    <w:rsid w:val="00862DCD"/>
    <w:rsid w:val="008645A9"/>
    <w:rsid w:val="00871BF4"/>
    <w:rsid w:val="00890346"/>
    <w:rsid w:val="00891BB8"/>
    <w:rsid w:val="008B01BE"/>
    <w:rsid w:val="008B3C48"/>
    <w:rsid w:val="008C1CDD"/>
    <w:rsid w:val="008C4016"/>
    <w:rsid w:val="008C55FD"/>
    <w:rsid w:val="008C7C2D"/>
    <w:rsid w:val="008D5800"/>
    <w:rsid w:val="008D6E68"/>
    <w:rsid w:val="008F2D85"/>
    <w:rsid w:val="008F356B"/>
    <w:rsid w:val="008F368B"/>
    <w:rsid w:val="00903C8D"/>
    <w:rsid w:val="00904EB5"/>
    <w:rsid w:val="009160E9"/>
    <w:rsid w:val="0092758E"/>
    <w:rsid w:val="00946812"/>
    <w:rsid w:val="00961C4C"/>
    <w:rsid w:val="0096411C"/>
    <w:rsid w:val="009826CB"/>
    <w:rsid w:val="00991504"/>
    <w:rsid w:val="00993FF2"/>
    <w:rsid w:val="009A3D61"/>
    <w:rsid w:val="009C2E5C"/>
    <w:rsid w:val="009D5FC2"/>
    <w:rsid w:val="009E313A"/>
    <w:rsid w:val="009F294C"/>
    <w:rsid w:val="009F3EEE"/>
    <w:rsid w:val="009F4BB7"/>
    <w:rsid w:val="009F759B"/>
    <w:rsid w:val="00A0783B"/>
    <w:rsid w:val="00A11B33"/>
    <w:rsid w:val="00A15B45"/>
    <w:rsid w:val="00A16448"/>
    <w:rsid w:val="00A164B9"/>
    <w:rsid w:val="00A20883"/>
    <w:rsid w:val="00A26C48"/>
    <w:rsid w:val="00A26DAC"/>
    <w:rsid w:val="00A34399"/>
    <w:rsid w:val="00A3655C"/>
    <w:rsid w:val="00A41FFE"/>
    <w:rsid w:val="00A50932"/>
    <w:rsid w:val="00A53B0E"/>
    <w:rsid w:val="00A6132F"/>
    <w:rsid w:val="00A63229"/>
    <w:rsid w:val="00A71A57"/>
    <w:rsid w:val="00A91CE2"/>
    <w:rsid w:val="00A92CD2"/>
    <w:rsid w:val="00AA3B53"/>
    <w:rsid w:val="00AB1F10"/>
    <w:rsid w:val="00AC31AC"/>
    <w:rsid w:val="00AC3853"/>
    <w:rsid w:val="00AC48A2"/>
    <w:rsid w:val="00AC508A"/>
    <w:rsid w:val="00AC7150"/>
    <w:rsid w:val="00AD1870"/>
    <w:rsid w:val="00AE621C"/>
    <w:rsid w:val="00B03568"/>
    <w:rsid w:val="00B070D2"/>
    <w:rsid w:val="00B15107"/>
    <w:rsid w:val="00B20D1E"/>
    <w:rsid w:val="00B33507"/>
    <w:rsid w:val="00B362C3"/>
    <w:rsid w:val="00B36C00"/>
    <w:rsid w:val="00B402BF"/>
    <w:rsid w:val="00B42E4D"/>
    <w:rsid w:val="00B446BD"/>
    <w:rsid w:val="00B51704"/>
    <w:rsid w:val="00B65441"/>
    <w:rsid w:val="00B65943"/>
    <w:rsid w:val="00B71A90"/>
    <w:rsid w:val="00B74333"/>
    <w:rsid w:val="00B947BC"/>
    <w:rsid w:val="00BA3075"/>
    <w:rsid w:val="00BA4288"/>
    <w:rsid w:val="00BA7865"/>
    <w:rsid w:val="00BB65C0"/>
    <w:rsid w:val="00BC3489"/>
    <w:rsid w:val="00BC5B3F"/>
    <w:rsid w:val="00BC64D9"/>
    <w:rsid w:val="00BD5A80"/>
    <w:rsid w:val="00BE0125"/>
    <w:rsid w:val="00BE7A76"/>
    <w:rsid w:val="00BF2A81"/>
    <w:rsid w:val="00BF3850"/>
    <w:rsid w:val="00BF7C19"/>
    <w:rsid w:val="00C01D35"/>
    <w:rsid w:val="00C02A2B"/>
    <w:rsid w:val="00C059BC"/>
    <w:rsid w:val="00C112CA"/>
    <w:rsid w:val="00C1188A"/>
    <w:rsid w:val="00C13511"/>
    <w:rsid w:val="00C2130D"/>
    <w:rsid w:val="00C51B74"/>
    <w:rsid w:val="00C5468F"/>
    <w:rsid w:val="00C62EA4"/>
    <w:rsid w:val="00C66B7C"/>
    <w:rsid w:val="00C66C35"/>
    <w:rsid w:val="00C676E4"/>
    <w:rsid w:val="00C70259"/>
    <w:rsid w:val="00C81EBF"/>
    <w:rsid w:val="00C82B09"/>
    <w:rsid w:val="00C835FD"/>
    <w:rsid w:val="00C90A1B"/>
    <w:rsid w:val="00C91C7C"/>
    <w:rsid w:val="00CA08D6"/>
    <w:rsid w:val="00CB1DDB"/>
    <w:rsid w:val="00CD6A03"/>
    <w:rsid w:val="00CE1904"/>
    <w:rsid w:val="00CF3454"/>
    <w:rsid w:val="00D127D8"/>
    <w:rsid w:val="00D15046"/>
    <w:rsid w:val="00D239F0"/>
    <w:rsid w:val="00D23C4B"/>
    <w:rsid w:val="00D25920"/>
    <w:rsid w:val="00D306F9"/>
    <w:rsid w:val="00D32A0A"/>
    <w:rsid w:val="00D41536"/>
    <w:rsid w:val="00D4445C"/>
    <w:rsid w:val="00D446F5"/>
    <w:rsid w:val="00D448C1"/>
    <w:rsid w:val="00D5132C"/>
    <w:rsid w:val="00D537F1"/>
    <w:rsid w:val="00D53F26"/>
    <w:rsid w:val="00D71230"/>
    <w:rsid w:val="00D83426"/>
    <w:rsid w:val="00D90ADE"/>
    <w:rsid w:val="00D95142"/>
    <w:rsid w:val="00D97E4E"/>
    <w:rsid w:val="00DA00B1"/>
    <w:rsid w:val="00DA0586"/>
    <w:rsid w:val="00DC4370"/>
    <w:rsid w:val="00DC7CA0"/>
    <w:rsid w:val="00DE1231"/>
    <w:rsid w:val="00DE26CC"/>
    <w:rsid w:val="00DE331E"/>
    <w:rsid w:val="00DE3DD5"/>
    <w:rsid w:val="00DF03DB"/>
    <w:rsid w:val="00E028F6"/>
    <w:rsid w:val="00E029BD"/>
    <w:rsid w:val="00E14A0F"/>
    <w:rsid w:val="00E258CA"/>
    <w:rsid w:val="00E5605F"/>
    <w:rsid w:val="00E61F51"/>
    <w:rsid w:val="00E962CB"/>
    <w:rsid w:val="00EA0FB8"/>
    <w:rsid w:val="00EA3CB9"/>
    <w:rsid w:val="00EB129B"/>
    <w:rsid w:val="00EB59DD"/>
    <w:rsid w:val="00EC0E8B"/>
    <w:rsid w:val="00EE0880"/>
    <w:rsid w:val="00EE1ABE"/>
    <w:rsid w:val="00EE3279"/>
    <w:rsid w:val="00F06083"/>
    <w:rsid w:val="00F13D09"/>
    <w:rsid w:val="00F2365B"/>
    <w:rsid w:val="00F25400"/>
    <w:rsid w:val="00F2785C"/>
    <w:rsid w:val="00F325B3"/>
    <w:rsid w:val="00F350D6"/>
    <w:rsid w:val="00F47ABE"/>
    <w:rsid w:val="00F50272"/>
    <w:rsid w:val="00F61AFE"/>
    <w:rsid w:val="00F64249"/>
    <w:rsid w:val="00F67337"/>
    <w:rsid w:val="00F67E0C"/>
    <w:rsid w:val="00F700DC"/>
    <w:rsid w:val="00F722AC"/>
    <w:rsid w:val="00F812DC"/>
    <w:rsid w:val="00F83CD9"/>
    <w:rsid w:val="00FB6EFE"/>
    <w:rsid w:val="00FB7F44"/>
    <w:rsid w:val="00FC0378"/>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88D6B-9CE0-4890-AE3A-529F90E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80"/>
    <w:rPr>
      <w:sz w:val="24"/>
      <w:szCs w:val="24"/>
    </w:rPr>
  </w:style>
  <w:style w:type="paragraph" w:styleId="Heading1">
    <w:name w:val="heading 1"/>
    <w:basedOn w:val="Normal"/>
    <w:next w:val="Normal"/>
    <w:qFormat/>
    <w:pPr>
      <w:keepNext/>
      <w:jc w:val="center"/>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50A38"/>
    <w:rPr>
      <w:rFonts w:ascii="Tahoma" w:hAnsi="Tahoma" w:cs="Tahoma"/>
      <w:sz w:val="16"/>
      <w:szCs w:val="16"/>
    </w:rPr>
  </w:style>
  <w:style w:type="character" w:styleId="PageNumber">
    <w:name w:val="page number"/>
    <w:basedOn w:val="DefaultParagraphFont"/>
    <w:rsid w:val="00496515"/>
  </w:style>
  <w:style w:type="character" w:styleId="Hyperlink">
    <w:name w:val="Hyperlink"/>
    <w:rsid w:val="00F50272"/>
    <w:rPr>
      <w:color w:val="0000FF"/>
      <w:u w:val="single"/>
    </w:rPr>
  </w:style>
  <w:style w:type="paragraph" w:styleId="ListParagraph">
    <w:name w:val="List Paragraph"/>
    <w:basedOn w:val="Normal"/>
    <w:uiPriority w:val="34"/>
    <w:qFormat/>
    <w:rsid w:val="003D0AB9"/>
    <w:pPr>
      <w:ind w:left="720"/>
    </w:pPr>
  </w:style>
  <w:style w:type="table" w:styleId="TableGrid">
    <w:name w:val="Table Grid"/>
    <w:basedOn w:val="TableNormal"/>
    <w:rsid w:val="00B3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5605F"/>
    <w:pPr>
      <w:spacing w:after="60"/>
      <w:jc w:val="center"/>
      <w:outlineLvl w:val="1"/>
    </w:pPr>
    <w:rPr>
      <w:rFonts w:ascii="Cambria" w:hAnsi="Cambria"/>
    </w:rPr>
  </w:style>
  <w:style w:type="character" w:customStyle="1" w:styleId="SubtitleChar">
    <w:name w:val="Subtitle Char"/>
    <w:link w:val="Subtitle"/>
    <w:rsid w:val="00E5605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7339-3097-47FA-BE51-B6A348CC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512</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EAC Minutes - May 2014</vt:lpstr>
    </vt:vector>
  </TitlesOfParts>
  <Company>Texas Forest Service</Company>
  <LinksUpToDate>false</LinksUpToDate>
  <CharactersWithSpaces>3395</CharactersWithSpaces>
  <SharedDoc>false</SharedDoc>
  <HLinks>
    <vt:vector size="12" baseType="variant">
      <vt:variant>
        <vt:i4>983147</vt:i4>
      </vt:variant>
      <vt:variant>
        <vt:i4>3</vt:i4>
      </vt:variant>
      <vt:variant>
        <vt:i4>0</vt:i4>
      </vt:variant>
      <vt:variant>
        <vt:i4>5</vt:i4>
      </vt:variant>
      <vt:variant>
        <vt:lpwstr>http://tfsfinance.tamu.edu/modules/finance/admin/admin_procedures/default.htm</vt:lpwstr>
      </vt:variant>
      <vt:variant>
        <vt:lpwstr/>
      </vt:variant>
      <vt:variant>
        <vt:i4>7733323</vt:i4>
      </vt:variant>
      <vt:variant>
        <vt:i4>2123</vt:i4>
      </vt:variant>
      <vt:variant>
        <vt:i4>1025</vt:i4>
      </vt:variant>
      <vt:variant>
        <vt:i4>1</vt:i4>
      </vt:variant>
      <vt:variant>
        <vt:lpwstr>cid:image004.jpg@01CE14EF.89B6F050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Minutes - May 2014</dc:title>
  <dc:subject>EAC</dc:subject>
  <dc:creator>J Wegenhoft</dc:creator>
  <cp:keywords>Minutes</cp:keywords>
  <cp:lastModifiedBy>Wegenhoft, John</cp:lastModifiedBy>
  <cp:revision>11</cp:revision>
  <cp:lastPrinted>2013-07-15T18:58:00Z</cp:lastPrinted>
  <dcterms:created xsi:type="dcterms:W3CDTF">2015-12-07T22:34:00Z</dcterms:created>
  <dcterms:modified xsi:type="dcterms:W3CDTF">2016-01-11T20:25:00Z</dcterms:modified>
</cp:coreProperties>
</file>